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0BA41"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6BA0BA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BA0BA43"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6BA0BA46" w14:textId="77777777">
        <w:tc>
          <w:tcPr>
            <w:tcW w:w="2928" w:type="dxa"/>
            <w:shd w:val="clear" w:color="auto" w:fill="auto"/>
          </w:tcPr>
          <w:p w14:paraId="6BA0BA4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6BA0BA45"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6BA0BA49" w14:textId="77777777">
        <w:tc>
          <w:tcPr>
            <w:tcW w:w="2928" w:type="dxa"/>
            <w:shd w:val="clear" w:color="auto" w:fill="auto"/>
          </w:tcPr>
          <w:p w14:paraId="6BA0BA4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6BA0BA48"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6BA0BA4A"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6BA0BA4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BA0BA4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6BA0BA4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6BA0BA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BA0BA4F"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6BA0BA50"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6BA0BA51"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6BA0BA5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6BA0BA53" w14:textId="23E6CC2F"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E11BF3">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BA0BA54"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6BA0BA5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56"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BA0BA5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6BA0BA58"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BA0BA59" w14:textId="77777777" w:rsidR="00C64394" w:rsidRPr="005C3F56" w:rsidRDefault="009759F2" w:rsidP="005C3F56">
      <w:pPr>
        <w:pStyle w:val="GPSL3numberedclause"/>
        <w:jc w:val="left"/>
        <w:rPr>
          <w:rFonts w:ascii="Arial" w:hAnsi="Arial"/>
          <w:sz w:val="24"/>
          <w:szCs w:val="24"/>
        </w:rPr>
      </w:pPr>
      <w:r>
        <w:rPr>
          <w:rFonts w:ascii="Arial" w:hAnsi="Arial"/>
          <w:sz w:val="24"/>
          <w:szCs w:val="24"/>
        </w:rPr>
        <w:t>Dun and Bradstreet</w:t>
      </w:r>
      <w:r w:rsidR="001A4E70" w:rsidRPr="005C3F56">
        <w:rPr>
          <w:rFonts w:ascii="Arial" w:hAnsi="Arial"/>
          <w:sz w:val="24"/>
          <w:szCs w:val="24"/>
        </w:rPr>
        <w:t xml:space="preserve"> risk failure score monitoring;</w:t>
      </w:r>
    </w:p>
    <w:p w14:paraId="6BA0BA5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BA0BA5B"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6BA0BA5C"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6BA0BA5D"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6BA0BA5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6BA0BA5F"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6BA0BA60" w14:textId="77777777"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6BA0BA61" w14:textId="77777777"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6BA0BA62"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6BA0BA63"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6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BA0BA65" w14:textId="7D349944"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557"/>
        <w:gridCol w:w="3073"/>
        <w:gridCol w:w="2415"/>
        <w:gridCol w:w="2865"/>
      </w:tblGrid>
      <w:tr w:rsidR="00262308" w:rsidRPr="00262308" w14:paraId="1AD7B87E" w14:textId="77777777" w:rsidTr="008B0917">
        <w:trPr>
          <w:trHeight w:val="447"/>
        </w:trPr>
        <w:tc>
          <w:tcPr>
            <w:tcW w:w="3630"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F0695F9" w14:textId="77777777" w:rsidR="00262308" w:rsidRPr="00262308" w:rsidRDefault="00262308" w:rsidP="008B0917">
            <w:pPr>
              <w:keepNext/>
              <w:tabs>
                <w:tab w:val="left" w:pos="1134"/>
              </w:tabs>
              <w:spacing w:before="80" w:after="0"/>
              <w:ind w:left="280"/>
              <w:rPr>
                <w:rFonts w:ascii="Arial" w:eastAsia="Arial" w:hAnsi="Arial" w:cs="Arial"/>
                <w:b/>
                <w:sz w:val="24"/>
                <w:szCs w:val="24"/>
                <w:lang w:eastAsia="en-GB"/>
              </w:rPr>
            </w:pPr>
            <w:r w:rsidRPr="00262308">
              <w:rPr>
                <w:rFonts w:ascii="Arial" w:eastAsia="Arial" w:hAnsi="Arial" w:cs="Arial"/>
                <w:b/>
                <w:sz w:val="24"/>
                <w:szCs w:val="24"/>
                <w:lang w:eastAsia="en-GB"/>
              </w:rPr>
              <w:t>Performance Indicator (PI)</w:t>
            </w:r>
          </w:p>
        </w:tc>
        <w:tc>
          <w:tcPr>
            <w:tcW w:w="241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AB43618" w14:textId="77777777" w:rsidR="00262308" w:rsidRPr="00262308" w:rsidRDefault="00262308" w:rsidP="008B0917">
            <w:pPr>
              <w:keepNext/>
              <w:tabs>
                <w:tab w:val="left" w:pos="1134"/>
              </w:tabs>
              <w:spacing w:before="80" w:after="0"/>
              <w:ind w:left="280"/>
              <w:rPr>
                <w:rFonts w:ascii="Arial" w:eastAsia="Arial" w:hAnsi="Arial" w:cs="Arial"/>
                <w:b/>
                <w:sz w:val="24"/>
                <w:szCs w:val="24"/>
                <w:lang w:eastAsia="en-GB"/>
              </w:rPr>
            </w:pPr>
            <w:r w:rsidRPr="00262308">
              <w:rPr>
                <w:rFonts w:ascii="Arial" w:eastAsia="Arial" w:hAnsi="Arial" w:cs="Arial"/>
                <w:b/>
                <w:sz w:val="24"/>
                <w:szCs w:val="24"/>
                <w:lang w:eastAsia="en-GB"/>
              </w:rPr>
              <w:t>PI Target</w:t>
            </w:r>
          </w:p>
        </w:tc>
        <w:tc>
          <w:tcPr>
            <w:tcW w:w="286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3E8BF8E1" w14:textId="77777777" w:rsidR="00262308" w:rsidRPr="00262308" w:rsidRDefault="00262308" w:rsidP="008B0917">
            <w:pPr>
              <w:keepNext/>
              <w:tabs>
                <w:tab w:val="left" w:pos="1134"/>
              </w:tabs>
              <w:spacing w:before="80" w:after="0"/>
              <w:ind w:left="280"/>
              <w:rPr>
                <w:rFonts w:ascii="Arial" w:eastAsia="Arial" w:hAnsi="Arial" w:cs="Arial"/>
                <w:b/>
                <w:sz w:val="24"/>
                <w:szCs w:val="24"/>
                <w:lang w:eastAsia="en-GB"/>
              </w:rPr>
            </w:pPr>
            <w:r w:rsidRPr="00262308">
              <w:rPr>
                <w:rFonts w:ascii="Arial" w:eastAsia="Arial" w:hAnsi="Arial" w:cs="Arial"/>
                <w:b/>
                <w:sz w:val="24"/>
                <w:szCs w:val="24"/>
                <w:lang w:eastAsia="en-GB"/>
              </w:rPr>
              <w:t>Measured by</w:t>
            </w:r>
          </w:p>
        </w:tc>
      </w:tr>
      <w:tr w:rsidR="00262308" w:rsidRPr="00262308" w14:paraId="35A2A567" w14:textId="77777777" w:rsidTr="008B0917">
        <w:trPr>
          <w:trHeight w:val="1498"/>
        </w:trPr>
        <w:tc>
          <w:tcPr>
            <w:tcW w:w="5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CD6AB3" w14:textId="77777777" w:rsidR="00262308" w:rsidRPr="00262308" w:rsidRDefault="00262308" w:rsidP="00262308">
            <w:pPr>
              <w:keepNext/>
              <w:tabs>
                <w:tab w:val="left" w:pos="1134"/>
              </w:tabs>
              <w:spacing w:before="80" w:after="80" w:line="240" w:lineRule="auto"/>
              <w:ind w:left="140"/>
              <w:rPr>
                <w:rFonts w:ascii="Arial" w:eastAsia="Arial" w:hAnsi="Arial" w:cs="Arial"/>
                <w:sz w:val="24"/>
                <w:szCs w:val="24"/>
                <w:lang w:eastAsia="en-GB"/>
              </w:rPr>
            </w:pPr>
            <w:r w:rsidRPr="00262308">
              <w:rPr>
                <w:rFonts w:ascii="Arial" w:eastAsia="Arial" w:hAnsi="Arial" w:cs="Arial"/>
                <w:sz w:val="24"/>
                <w:szCs w:val="24"/>
                <w:lang w:eastAsia="en-GB"/>
              </w:rPr>
              <w:t>1</w:t>
            </w:r>
          </w:p>
        </w:tc>
        <w:tc>
          <w:tcPr>
            <w:tcW w:w="307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834652"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All Management Information returns to be returned to CCS by the 7th working day of each month</w:t>
            </w:r>
          </w:p>
        </w:tc>
        <w:tc>
          <w:tcPr>
            <w:tcW w:w="24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2D83D8" w14:textId="77777777" w:rsidR="00262308" w:rsidRPr="00262308" w:rsidRDefault="00262308" w:rsidP="00262308">
            <w:pPr>
              <w:keepNext/>
              <w:tabs>
                <w:tab w:val="left" w:pos="1134"/>
              </w:tabs>
              <w:spacing w:before="80" w:after="80"/>
              <w:rPr>
                <w:rFonts w:ascii="Arial" w:eastAsia="Arial" w:hAnsi="Arial" w:cs="Arial"/>
                <w:sz w:val="24"/>
                <w:szCs w:val="24"/>
                <w:lang w:eastAsia="en-GB"/>
              </w:rPr>
            </w:pPr>
            <w:r w:rsidRPr="00262308">
              <w:rPr>
                <w:rFonts w:ascii="Arial" w:eastAsia="Arial" w:hAnsi="Arial" w:cs="Arial"/>
                <w:sz w:val="24"/>
                <w:szCs w:val="24"/>
                <w:lang w:eastAsia="en-GB"/>
              </w:rPr>
              <w:t>100% accuracy in terms of completeness of income, timeliness</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27B6F5"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Confirmation of time of receipt by CCS (as evidenced within the CCS’s data warehouse (MISO) system)</w:t>
            </w:r>
          </w:p>
        </w:tc>
      </w:tr>
      <w:tr w:rsidR="00262308" w:rsidRPr="00262308" w14:paraId="09DF4482" w14:textId="77777777" w:rsidTr="008B0917">
        <w:trPr>
          <w:trHeight w:val="1538"/>
        </w:trPr>
        <w:tc>
          <w:tcPr>
            <w:tcW w:w="5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B03670" w14:textId="77777777" w:rsidR="00262308" w:rsidRPr="00262308" w:rsidRDefault="00262308" w:rsidP="00262308">
            <w:pPr>
              <w:keepNext/>
              <w:tabs>
                <w:tab w:val="left" w:pos="1134"/>
              </w:tabs>
              <w:spacing w:before="80" w:after="80" w:line="240" w:lineRule="auto"/>
              <w:ind w:left="140"/>
              <w:rPr>
                <w:rFonts w:ascii="Arial" w:eastAsia="Arial" w:hAnsi="Arial" w:cs="Arial"/>
                <w:sz w:val="24"/>
                <w:szCs w:val="24"/>
                <w:lang w:eastAsia="en-GB"/>
              </w:rPr>
            </w:pPr>
            <w:r w:rsidRPr="00262308">
              <w:rPr>
                <w:rFonts w:ascii="Arial" w:eastAsia="Arial" w:hAnsi="Arial" w:cs="Arial"/>
                <w:sz w:val="24"/>
                <w:szCs w:val="24"/>
                <w:lang w:eastAsia="en-GB"/>
              </w:rPr>
              <w:t>2</w:t>
            </w:r>
          </w:p>
        </w:tc>
        <w:tc>
          <w:tcPr>
            <w:tcW w:w="307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252E3E"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All valid CCS invoices to be paid within 30 calendar days of issue</w:t>
            </w:r>
          </w:p>
        </w:tc>
        <w:tc>
          <w:tcPr>
            <w:tcW w:w="24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6BEC46" w14:textId="77777777" w:rsidR="00262308" w:rsidRPr="00262308" w:rsidRDefault="00262308" w:rsidP="00262308">
            <w:pPr>
              <w:keepNext/>
              <w:tabs>
                <w:tab w:val="left" w:pos="1134"/>
              </w:tabs>
              <w:spacing w:before="80" w:after="80"/>
              <w:rPr>
                <w:rFonts w:ascii="Arial" w:eastAsia="Arial" w:hAnsi="Arial" w:cs="Arial"/>
                <w:sz w:val="24"/>
                <w:szCs w:val="24"/>
                <w:lang w:eastAsia="en-GB"/>
              </w:rPr>
            </w:pPr>
            <w:r w:rsidRPr="00262308">
              <w:rPr>
                <w:rFonts w:ascii="Arial" w:eastAsia="Arial" w:hAnsi="Arial" w:cs="Arial"/>
                <w:sz w:val="24"/>
                <w:szCs w:val="24"/>
                <w:lang w:eastAsia="en-GB"/>
              </w:rPr>
              <w:t>100% Accuracy, timeliness</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53F4B3"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Confirmation of receipt and time of receipt by CCS (as evidenced within CCS’s CODA system)</w:t>
            </w:r>
          </w:p>
        </w:tc>
      </w:tr>
      <w:tr w:rsidR="00262308" w:rsidRPr="00262308" w14:paraId="2B77BB1E" w14:textId="77777777" w:rsidTr="008B0917">
        <w:trPr>
          <w:trHeight w:val="1223"/>
        </w:trPr>
        <w:tc>
          <w:tcPr>
            <w:tcW w:w="5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53DBA8" w14:textId="77777777" w:rsidR="00262308" w:rsidRPr="00262308" w:rsidRDefault="00262308" w:rsidP="00262308">
            <w:pPr>
              <w:keepNext/>
              <w:tabs>
                <w:tab w:val="left" w:pos="1134"/>
              </w:tabs>
              <w:spacing w:before="80" w:after="80" w:line="240" w:lineRule="auto"/>
              <w:ind w:left="140"/>
              <w:rPr>
                <w:rFonts w:ascii="Arial" w:eastAsia="Arial" w:hAnsi="Arial" w:cs="Arial"/>
                <w:sz w:val="24"/>
                <w:szCs w:val="24"/>
                <w:lang w:eastAsia="en-GB"/>
              </w:rPr>
            </w:pPr>
            <w:r w:rsidRPr="00262308">
              <w:rPr>
                <w:rFonts w:ascii="Arial" w:eastAsia="Arial" w:hAnsi="Arial" w:cs="Arial"/>
                <w:sz w:val="24"/>
                <w:szCs w:val="24"/>
                <w:lang w:eastAsia="en-GB"/>
              </w:rPr>
              <w:t>3</w:t>
            </w:r>
          </w:p>
        </w:tc>
        <w:tc>
          <w:tcPr>
            <w:tcW w:w="307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1EB139"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Supplier self-audit certificate to be issued to CCS in accordance with the Framework Contract</w:t>
            </w:r>
          </w:p>
        </w:tc>
        <w:tc>
          <w:tcPr>
            <w:tcW w:w="24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818E7A" w14:textId="77777777" w:rsidR="00262308" w:rsidRPr="00262308" w:rsidRDefault="00262308" w:rsidP="00262308">
            <w:pPr>
              <w:keepNext/>
              <w:tabs>
                <w:tab w:val="left" w:pos="1134"/>
              </w:tabs>
              <w:spacing w:before="80" w:after="80"/>
              <w:rPr>
                <w:rFonts w:ascii="Arial" w:eastAsia="Arial" w:hAnsi="Arial" w:cs="Arial"/>
                <w:sz w:val="24"/>
                <w:szCs w:val="24"/>
                <w:lang w:eastAsia="en-GB"/>
              </w:rPr>
            </w:pPr>
            <w:r w:rsidRPr="00262308">
              <w:rPr>
                <w:rFonts w:ascii="Arial" w:eastAsia="Arial" w:hAnsi="Arial" w:cs="Arial"/>
                <w:sz w:val="24"/>
                <w:szCs w:val="24"/>
                <w:lang w:eastAsia="en-GB"/>
              </w:rPr>
              <w:t>100% Accuracy, timeliness</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3D60F"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Confirmation of receipt and time of receipt by CCS</w:t>
            </w:r>
          </w:p>
        </w:tc>
      </w:tr>
      <w:tr w:rsidR="00262308" w:rsidRPr="00262308" w14:paraId="658257B0" w14:textId="77777777" w:rsidTr="008B0917">
        <w:trPr>
          <w:trHeight w:val="1315"/>
        </w:trPr>
        <w:tc>
          <w:tcPr>
            <w:tcW w:w="5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52342F" w14:textId="77777777" w:rsidR="00262308" w:rsidRPr="00262308" w:rsidRDefault="00262308" w:rsidP="00262308">
            <w:pPr>
              <w:keepNext/>
              <w:tabs>
                <w:tab w:val="left" w:pos="1134"/>
              </w:tabs>
              <w:spacing w:before="80" w:after="80" w:line="240" w:lineRule="auto"/>
              <w:ind w:left="140"/>
              <w:rPr>
                <w:rFonts w:ascii="Arial" w:eastAsia="Arial" w:hAnsi="Arial" w:cs="Arial"/>
                <w:sz w:val="24"/>
                <w:szCs w:val="24"/>
                <w:lang w:eastAsia="en-GB"/>
              </w:rPr>
            </w:pPr>
            <w:r w:rsidRPr="00262308">
              <w:rPr>
                <w:rFonts w:ascii="Arial" w:eastAsia="Arial" w:hAnsi="Arial" w:cs="Arial"/>
                <w:sz w:val="24"/>
                <w:szCs w:val="24"/>
                <w:lang w:eastAsia="en-GB"/>
              </w:rPr>
              <w:t>4</w:t>
            </w:r>
          </w:p>
        </w:tc>
        <w:tc>
          <w:tcPr>
            <w:tcW w:w="307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A8B117"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Actions identified in an Audit Report to be delivered by the dates set out in the Audit</w:t>
            </w:r>
          </w:p>
        </w:tc>
        <w:tc>
          <w:tcPr>
            <w:tcW w:w="24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9E73CE" w14:textId="77777777" w:rsidR="00262308" w:rsidRPr="00262308" w:rsidRDefault="00262308" w:rsidP="00262308">
            <w:pPr>
              <w:keepNext/>
              <w:tabs>
                <w:tab w:val="left" w:pos="1134"/>
              </w:tabs>
              <w:spacing w:before="80" w:after="80"/>
              <w:rPr>
                <w:rFonts w:ascii="Arial" w:eastAsia="Arial" w:hAnsi="Arial" w:cs="Arial"/>
                <w:sz w:val="24"/>
                <w:szCs w:val="24"/>
                <w:lang w:eastAsia="en-GB"/>
              </w:rPr>
            </w:pPr>
            <w:r w:rsidRPr="00262308">
              <w:rPr>
                <w:rFonts w:ascii="Arial" w:eastAsia="Arial" w:hAnsi="Arial" w:cs="Arial"/>
                <w:sz w:val="24"/>
                <w:szCs w:val="24"/>
                <w:lang w:eastAsia="en-GB"/>
              </w:rPr>
              <w:t>100% Accuracy, timeliness</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CD855F" w14:textId="77777777"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Confirmation of receipt and time of receipt by CCS</w:t>
            </w:r>
          </w:p>
        </w:tc>
      </w:tr>
      <w:tr w:rsidR="00262308" w:rsidRPr="00262308" w14:paraId="2231DB3F" w14:textId="77777777" w:rsidTr="00262308">
        <w:trPr>
          <w:trHeight w:val="1475"/>
        </w:trPr>
        <w:tc>
          <w:tcPr>
            <w:tcW w:w="5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0B9D77" w14:textId="3173CBC7" w:rsidR="00262308" w:rsidRPr="00262308" w:rsidRDefault="00262308" w:rsidP="00262308">
            <w:pPr>
              <w:keepNext/>
              <w:tabs>
                <w:tab w:val="left" w:pos="1134"/>
              </w:tabs>
              <w:spacing w:before="80" w:after="80" w:line="240" w:lineRule="auto"/>
              <w:ind w:left="140"/>
              <w:rPr>
                <w:rFonts w:ascii="Arial" w:eastAsia="Arial" w:hAnsi="Arial" w:cs="Arial"/>
                <w:sz w:val="24"/>
                <w:szCs w:val="24"/>
                <w:lang w:eastAsia="en-GB"/>
              </w:rPr>
            </w:pPr>
            <w:r w:rsidRPr="00262308">
              <w:rPr>
                <w:rFonts w:ascii="Arial" w:eastAsia="Arial" w:hAnsi="Arial" w:cs="Arial"/>
                <w:sz w:val="24"/>
                <w:szCs w:val="24"/>
                <w:lang w:eastAsia="en-GB"/>
              </w:rPr>
              <w:t>5</w:t>
            </w:r>
          </w:p>
        </w:tc>
        <w:tc>
          <w:tcPr>
            <w:tcW w:w="307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A4D4B1" w14:textId="425D6D88"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Supplier is a member of the Driving for Better Business programme, and will be in a position to evidence completion of the programme throughout the framework term.</w:t>
            </w:r>
          </w:p>
        </w:tc>
        <w:tc>
          <w:tcPr>
            <w:tcW w:w="24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806AE1" w14:textId="153FC4E3" w:rsidR="00262308" w:rsidRPr="00262308" w:rsidRDefault="00262308" w:rsidP="00262308">
            <w:pPr>
              <w:keepNext/>
              <w:tabs>
                <w:tab w:val="left" w:pos="1134"/>
              </w:tabs>
              <w:spacing w:before="80" w:after="80"/>
              <w:rPr>
                <w:rFonts w:ascii="Arial" w:eastAsia="Arial" w:hAnsi="Arial" w:cs="Arial"/>
                <w:sz w:val="24"/>
                <w:szCs w:val="24"/>
                <w:lang w:eastAsia="en-GB"/>
              </w:rPr>
            </w:pPr>
            <w:r w:rsidRPr="00262308">
              <w:rPr>
                <w:rFonts w:ascii="Arial" w:eastAsia="Arial" w:hAnsi="Arial" w:cs="Arial"/>
                <w:sz w:val="24"/>
                <w:szCs w:val="24"/>
                <w:lang w:eastAsia="en-GB"/>
              </w:rPr>
              <w:t>100% Accuracy, timeliness</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913F30" w14:textId="4A710112" w:rsidR="00262308" w:rsidRPr="00262308" w:rsidRDefault="00262308" w:rsidP="00262308">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Evidence of membership and progress through the programmes 7 steps to better management.</w:t>
            </w:r>
          </w:p>
        </w:tc>
      </w:tr>
      <w:tr w:rsidR="00262308" w:rsidRPr="00262308" w14:paraId="18AB1BE2" w14:textId="77777777" w:rsidTr="00262308">
        <w:trPr>
          <w:trHeight w:val="1475"/>
        </w:trPr>
        <w:tc>
          <w:tcPr>
            <w:tcW w:w="55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6AF465" w14:textId="77777777" w:rsidR="00262308" w:rsidRPr="00262308" w:rsidRDefault="00262308" w:rsidP="00262308">
            <w:pPr>
              <w:keepNext/>
              <w:tabs>
                <w:tab w:val="left" w:pos="1134"/>
              </w:tabs>
              <w:spacing w:before="80" w:after="80" w:line="240" w:lineRule="auto"/>
              <w:ind w:left="140"/>
              <w:rPr>
                <w:rFonts w:ascii="Arial" w:eastAsia="Arial" w:hAnsi="Arial" w:cs="Arial"/>
                <w:sz w:val="24"/>
                <w:szCs w:val="24"/>
                <w:lang w:eastAsia="en-GB"/>
              </w:rPr>
            </w:pPr>
            <w:r w:rsidRPr="00262308">
              <w:rPr>
                <w:rFonts w:ascii="Arial" w:eastAsia="Arial" w:hAnsi="Arial" w:cs="Arial"/>
                <w:sz w:val="24"/>
                <w:szCs w:val="24"/>
                <w:lang w:eastAsia="en-GB"/>
              </w:rPr>
              <w:t>5</w:t>
            </w:r>
          </w:p>
        </w:tc>
        <w:tc>
          <w:tcPr>
            <w:tcW w:w="307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2EB164" w14:textId="6FD1083C" w:rsidR="00262308" w:rsidRPr="00262308" w:rsidRDefault="00262308" w:rsidP="0052062F">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 xml:space="preserve">Supplier is </w:t>
            </w:r>
            <w:r w:rsidRPr="008B0917">
              <w:rPr>
                <w:rFonts w:ascii="Arial" w:eastAsia="Arial" w:hAnsi="Arial" w:cs="Arial"/>
                <w:sz w:val="24"/>
                <w:szCs w:val="24"/>
                <w:lang w:eastAsia="en-GB"/>
              </w:rPr>
              <w:t>working to develop a Net Zero Carbon Reduction Plan (CRP),</w:t>
            </w:r>
            <w:r w:rsidRPr="00262308">
              <w:rPr>
                <w:rFonts w:ascii="Arial" w:eastAsia="Arial" w:hAnsi="Arial" w:cs="Arial"/>
                <w:sz w:val="24"/>
                <w:szCs w:val="24"/>
                <w:lang w:eastAsia="en-GB"/>
              </w:rPr>
              <w:t xml:space="preserve"> and will be in a positi</w:t>
            </w:r>
            <w:r w:rsidR="0052062F">
              <w:rPr>
                <w:rFonts w:ascii="Arial" w:eastAsia="Arial" w:hAnsi="Arial" w:cs="Arial"/>
                <w:sz w:val="24"/>
                <w:szCs w:val="24"/>
                <w:lang w:eastAsia="en-GB"/>
              </w:rPr>
              <w:t xml:space="preserve">on to evidence completion of a </w:t>
            </w:r>
            <w:r w:rsidRPr="008B0917">
              <w:rPr>
                <w:rFonts w:ascii="Arial" w:eastAsia="Arial" w:hAnsi="Arial" w:cs="Arial"/>
                <w:sz w:val="24"/>
                <w:szCs w:val="24"/>
                <w:lang w:eastAsia="en-GB"/>
              </w:rPr>
              <w:t xml:space="preserve">CRP </w:t>
            </w:r>
            <w:r w:rsidR="008B0917">
              <w:rPr>
                <w:rFonts w:ascii="Arial" w:eastAsia="Arial" w:hAnsi="Arial" w:cs="Arial"/>
                <w:sz w:val="24"/>
                <w:szCs w:val="24"/>
                <w:lang w:eastAsia="en-GB"/>
              </w:rPr>
              <w:t xml:space="preserve">within 12 months of the framework </w:t>
            </w:r>
            <w:r w:rsidR="0052062F">
              <w:rPr>
                <w:rFonts w:ascii="Arial" w:eastAsia="Arial" w:hAnsi="Arial" w:cs="Arial"/>
                <w:sz w:val="24"/>
                <w:szCs w:val="24"/>
                <w:lang w:eastAsia="en-GB"/>
              </w:rPr>
              <w:t>award</w:t>
            </w:r>
            <w:r w:rsidR="008B0917">
              <w:rPr>
                <w:rFonts w:ascii="Arial" w:eastAsia="Arial" w:hAnsi="Arial" w:cs="Arial"/>
                <w:sz w:val="24"/>
                <w:szCs w:val="24"/>
                <w:lang w:eastAsia="en-GB"/>
              </w:rPr>
              <w:t xml:space="preserve"> date (i.e.</w:t>
            </w:r>
            <w:r w:rsidRPr="008B0917">
              <w:rPr>
                <w:rFonts w:ascii="Arial" w:eastAsia="Arial" w:hAnsi="Arial" w:cs="Arial"/>
                <w:sz w:val="24"/>
                <w:szCs w:val="24"/>
                <w:lang w:eastAsia="en-GB"/>
              </w:rPr>
              <w:t xml:space="preserve"> 23 January 202</w:t>
            </w:r>
            <w:r w:rsidR="008B0917">
              <w:rPr>
                <w:rFonts w:ascii="Arial" w:eastAsia="Arial" w:hAnsi="Arial" w:cs="Arial"/>
                <w:sz w:val="24"/>
                <w:szCs w:val="24"/>
                <w:lang w:eastAsia="en-GB"/>
              </w:rPr>
              <w:t>4)</w:t>
            </w:r>
            <w:r w:rsidRPr="008B0917">
              <w:rPr>
                <w:rFonts w:ascii="Arial" w:eastAsia="Arial" w:hAnsi="Arial" w:cs="Arial"/>
                <w:sz w:val="24"/>
                <w:szCs w:val="24"/>
                <w:lang w:eastAsia="en-GB"/>
              </w:rPr>
              <w:t>.</w:t>
            </w:r>
          </w:p>
        </w:tc>
        <w:tc>
          <w:tcPr>
            <w:tcW w:w="24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5815FA" w14:textId="77777777" w:rsidR="00262308" w:rsidRPr="00262308" w:rsidRDefault="00262308" w:rsidP="00262308">
            <w:pPr>
              <w:keepNext/>
              <w:tabs>
                <w:tab w:val="left" w:pos="1134"/>
              </w:tabs>
              <w:spacing w:before="80" w:after="80"/>
              <w:rPr>
                <w:rFonts w:ascii="Arial" w:eastAsia="Arial" w:hAnsi="Arial" w:cs="Arial"/>
                <w:sz w:val="24"/>
                <w:szCs w:val="24"/>
                <w:lang w:eastAsia="en-GB"/>
              </w:rPr>
            </w:pPr>
            <w:r w:rsidRPr="00262308">
              <w:rPr>
                <w:rFonts w:ascii="Arial" w:eastAsia="Arial" w:hAnsi="Arial" w:cs="Arial"/>
                <w:sz w:val="24"/>
                <w:szCs w:val="24"/>
                <w:lang w:eastAsia="en-GB"/>
              </w:rPr>
              <w:t>100% Accuracy, timeliness</w:t>
            </w:r>
          </w:p>
        </w:tc>
        <w:tc>
          <w:tcPr>
            <w:tcW w:w="28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50110F" w14:textId="05692A2E" w:rsidR="00262308" w:rsidRPr="00262308" w:rsidRDefault="00262308" w:rsidP="008B0917">
            <w:pPr>
              <w:keepNext/>
              <w:tabs>
                <w:tab w:val="left" w:pos="1134"/>
              </w:tabs>
              <w:spacing w:before="80" w:after="80" w:line="240" w:lineRule="auto"/>
              <w:rPr>
                <w:rFonts w:ascii="Arial" w:eastAsia="Arial" w:hAnsi="Arial" w:cs="Arial"/>
                <w:sz w:val="24"/>
                <w:szCs w:val="24"/>
                <w:lang w:eastAsia="en-GB"/>
              </w:rPr>
            </w:pPr>
            <w:r w:rsidRPr="00262308">
              <w:rPr>
                <w:rFonts w:ascii="Arial" w:eastAsia="Arial" w:hAnsi="Arial" w:cs="Arial"/>
                <w:sz w:val="24"/>
                <w:szCs w:val="24"/>
                <w:lang w:eastAsia="en-GB"/>
              </w:rPr>
              <w:t xml:space="preserve">Evidence of </w:t>
            </w:r>
            <w:r w:rsidR="008B0917" w:rsidRPr="008B0917">
              <w:rPr>
                <w:rFonts w:ascii="Arial" w:eastAsia="Arial" w:hAnsi="Arial" w:cs="Arial"/>
                <w:sz w:val="24"/>
                <w:szCs w:val="24"/>
                <w:lang w:eastAsia="en-GB"/>
              </w:rPr>
              <w:t xml:space="preserve">progress throughout the </w:t>
            </w:r>
            <w:r w:rsidRPr="008B0917">
              <w:rPr>
                <w:rFonts w:ascii="Arial" w:eastAsia="Arial" w:hAnsi="Arial" w:cs="Arial"/>
                <w:sz w:val="24"/>
                <w:szCs w:val="24"/>
                <w:lang w:eastAsia="en-GB"/>
              </w:rPr>
              <w:t>development of a Net Zero Carbon Reduction Plan</w:t>
            </w:r>
            <w:r w:rsidR="008B0917" w:rsidRPr="008B0917">
              <w:rPr>
                <w:rFonts w:ascii="Arial" w:eastAsia="Arial" w:hAnsi="Arial" w:cs="Arial"/>
                <w:sz w:val="24"/>
                <w:szCs w:val="24"/>
                <w:lang w:eastAsia="en-GB"/>
              </w:rPr>
              <w:t>.</w:t>
            </w:r>
          </w:p>
        </w:tc>
      </w:tr>
    </w:tbl>
    <w:p w14:paraId="23D2ADDC" w14:textId="3031A6B9" w:rsidR="00262308" w:rsidRDefault="00262308" w:rsidP="00262308">
      <w:pPr>
        <w:pStyle w:val="GPSL2Numbered"/>
        <w:keepNext/>
        <w:numPr>
          <w:ilvl w:val="0"/>
          <w:numId w:val="0"/>
        </w:numPr>
        <w:ind w:left="900"/>
        <w:jc w:val="left"/>
        <w:rPr>
          <w:rFonts w:ascii="Arial" w:hAnsi="Arial"/>
          <w:bCs/>
          <w:iCs/>
          <w:sz w:val="24"/>
          <w:szCs w:val="24"/>
        </w:rPr>
      </w:pPr>
    </w:p>
    <w:p w14:paraId="7BD5E65D" w14:textId="0EAE9817" w:rsidR="00262308" w:rsidRDefault="00262308" w:rsidP="00262308">
      <w:pPr>
        <w:pStyle w:val="GPSL2Numbered"/>
        <w:keepNext/>
        <w:numPr>
          <w:ilvl w:val="0"/>
          <w:numId w:val="0"/>
        </w:numPr>
        <w:ind w:left="900"/>
        <w:jc w:val="left"/>
        <w:rPr>
          <w:rFonts w:ascii="Arial" w:hAnsi="Arial"/>
          <w:bCs/>
          <w:iCs/>
          <w:sz w:val="24"/>
          <w:szCs w:val="24"/>
        </w:rPr>
      </w:pPr>
    </w:p>
    <w:p w14:paraId="6BA0BA75"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6BA0BA7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BA0BA7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BA0BA78"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6BA0BA79" w14:textId="77777777"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6BA0BA7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6BA0BA7B"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BA0BA7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BA0BA7D"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6BA0BA7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522FE8">
        <w:rPr>
          <w:rFonts w:ascii="Arial" w:hAnsi="Arial"/>
          <w:sz w:val="24"/>
          <w:szCs w:val="24"/>
        </w:rPr>
        <w:t>CCS and the Supplier</w:t>
      </w:r>
      <w:r>
        <w:rPr>
          <w:rFonts w:ascii="Arial" w:hAnsi="Arial"/>
          <w:sz w:val="24"/>
          <w:szCs w:val="24"/>
        </w:rPr>
        <w:t xml:space="preserve"> can’t agree about the performance </w:t>
      </w:r>
    </w:p>
    <w:p w14:paraId="6BA0BA7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6D0D70">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
    <w:p w14:paraId="6BA0BA8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6D0D70">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14:paraId="6BA0BA81" w14:textId="77777777" w:rsidR="00C64394" w:rsidRPr="00B07341" w:rsidRDefault="001A4E70" w:rsidP="005C3F56">
      <w:pPr>
        <w:pStyle w:val="GPSL1CLAUSEHEADING"/>
        <w:keepNext/>
        <w:jc w:val="left"/>
        <w:rPr>
          <w:rFonts w:ascii="Arial Bold" w:hAnsi="Arial Bold" w:hint="eastAsia"/>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6BA0BA82"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6BA0BA8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6BA0BA84" w14:textId="77777777"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6BA0BA85"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14:paraId="6BA0BA8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BA0BA87" w14:textId="3FA728EE"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r w:rsidR="008B0917">
        <w:rPr>
          <w:rFonts w:ascii="Arial" w:hAnsi="Arial"/>
          <w:sz w:val="24"/>
          <w:szCs w:val="24"/>
        </w:rPr>
        <w:t>publications?</w:t>
      </w:r>
    </w:p>
    <w:p w14:paraId="6BA0BA8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BA0BA8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BA0BA8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BA0BAA0" w14:textId="1DC8C9AF" w:rsidR="00AD172D" w:rsidRDefault="001A4E70" w:rsidP="00025A8B">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14:paraId="3DE6F7E4" w14:textId="77777777" w:rsidR="0066431E" w:rsidRPr="0066431E" w:rsidRDefault="0066431E" w:rsidP="0066431E">
      <w:pPr>
        <w:pStyle w:val="GPSL1CLAUSEHEADING"/>
        <w:keepNext/>
        <w:ind w:left="426" w:hanging="426"/>
        <w:jc w:val="left"/>
        <w:rPr>
          <w:rFonts w:ascii="Arial Bold" w:hAnsi="Arial Bold" w:hint="eastAsia"/>
          <w:caps w:val="0"/>
          <w:sz w:val="24"/>
          <w:szCs w:val="24"/>
        </w:rPr>
      </w:pPr>
      <w:r w:rsidRPr="0066431E">
        <w:rPr>
          <w:rFonts w:ascii="Arial Bold" w:hAnsi="Arial Bold"/>
          <w:caps w:val="0"/>
          <w:sz w:val="24"/>
          <w:szCs w:val="24"/>
        </w:rPr>
        <w:t>Where CCS might oversee parts of the Call-Off Contracts</w:t>
      </w:r>
    </w:p>
    <w:p w14:paraId="60C0C4E9" w14:textId="77777777" w:rsidR="0066431E" w:rsidRPr="0066431E" w:rsidRDefault="0066431E" w:rsidP="0066431E">
      <w:pPr>
        <w:pStyle w:val="GPSL2Numbered"/>
        <w:jc w:val="left"/>
        <w:rPr>
          <w:rFonts w:ascii="Arial" w:hAnsi="Arial"/>
          <w:sz w:val="24"/>
          <w:szCs w:val="24"/>
        </w:rPr>
      </w:pPr>
      <w:r w:rsidRPr="0066431E">
        <w:rPr>
          <w:rFonts w:ascii="Arial" w:hAnsi="Arial"/>
          <w:sz w:val="24"/>
          <w:szCs w:val="24"/>
        </w:rPr>
        <w:t>CCS shall have oversight of certain processes which are operated under Call-Off Contracts. Any such oversight shall be agreed in each Call-Off Contract.</w:t>
      </w:r>
    </w:p>
    <w:p w14:paraId="5E4F0BBD" w14:textId="77777777" w:rsidR="0066431E" w:rsidRPr="008B584A" w:rsidRDefault="0066431E" w:rsidP="0066431E">
      <w:pPr>
        <w:pStyle w:val="GPSL1CLAUSEHEADING"/>
        <w:keepNext/>
        <w:ind w:left="426" w:hanging="426"/>
        <w:jc w:val="left"/>
        <w:rPr>
          <w:rFonts w:ascii="Arial Bold" w:hAnsi="Arial Bold" w:hint="eastAsia"/>
          <w:caps w:val="0"/>
          <w:sz w:val="24"/>
          <w:szCs w:val="24"/>
        </w:rPr>
      </w:pPr>
      <w:r w:rsidRPr="008B584A">
        <w:rPr>
          <w:rFonts w:ascii="Arial Bold" w:hAnsi="Arial Bold"/>
          <w:caps w:val="0"/>
          <w:sz w:val="24"/>
          <w:szCs w:val="24"/>
        </w:rPr>
        <w:t>Fleet Portal Requirements (Lot 1 Suppliers Only)</w:t>
      </w:r>
    </w:p>
    <w:p w14:paraId="19823D7C" w14:textId="3122D02E" w:rsidR="0066431E" w:rsidRPr="0066431E" w:rsidRDefault="0066431E" w:rsidP="0066431E">
      <w:pPr>
        <w:pStyle w:val="GPSL2Numbered"/>
        <w:jc w:val="left"/>
        <w:rPr>
          <w:rFonts w:ascii="Arial" w:hAnsi="Arial"/>
          <w:sz w:val="24"/>
          <w:szCs w:val="24"/>
        </w:rPr>
      </w:pPr>
      <w:r w:rsidRPr="008B584A">
        <w:rPr>
          <w:rFonts w:ascii="Arial" w:hAnsi="Arial"/>
          <w:sz w:val="24"/>
          <w:szCs w:val="24"/>
        </w:rPr>
        <w:t xml:space="preserve">The Supplier is required to provide live vehicle quotations for standard specification vehicles </w:t>
      </w:r>
      <w:r w:rsidR="008B584A" w:rsidRPr="008B584A">
        <w:rPr>
          <w:rFonts w:ascii="Arial" w:hAnsi="Arial"/>
          <w:sz w:val="24"/>
          <w:szCs w:val="24"/>
        </w:rPr>
        <w:t xml:space="preserve">including factory fit options </w:t>
      </w:r>
      <w:r w:rsidRPr="008B584A">
        <w:rPr>
          <w:rFonts w:ascii="Arial" w:hAnsi="Arial"/>
          <w:sz w:val="24"/>
          <w:szCs w:val="24"/>
        </w:rPr>
        <w:t xml:space="preserve">within the scope of Lot 1 via the CCS dedicated vehicle web portal (“Fleet Portal”) </w:t>
      </w:r>
      <w:hyperlink r:id="rId9" w:history="1">
        <w:r w:rsidR="008B584A" w:rsidRPr="0056558B">
          <w:rPr>
            <w:rStyle w:val="Hyperlink"/>
            <w:rFonts w:ascii="Arial" w:hAnsi="Arial"/>
            <w:sz w:val="24"/>
            <w:szCs w:val="24"/>
          </w:rPr>
          <w:t>https://fleetportal.crowncommercial.gov.uk</w:t>
        </w:r>
      </w:hyperlink>
      <w:r w:rsidR="008B584A">
        <w:rPr>
          <w:rFonts w:ascii="Arial" w:hAnsi="Arial"/>
          <w:sz w:val="24"/>
          <w:szCs w:val="24"/>
        </w:rPr>
        <w:t xml:space="preserve"> </w:t>
      </w:r>
      <w:r w:rsidRPr="008B584A">
        <w:rPr>
          <w:rFonts w:ascii="Arial" w:hAnsi="Arial"/>
          <w:sz w:val="24"/>
          <w:szCs w:val="24"/>
        </w:rPr>
        <w:t>utilising Web Service technology.</w:t>
      </w:r>
    </w:p>
    <w:p w14:paraId="347D8022" w14:textId="4AF816E2" w:rsidR="0066431E" w:rsidRPr="008B584A" w:rsidRDefault="0066431E" w:rsidP="0066431E">
      <w:pPr>
        <w:pStyle w:val="GPSL2Numbered"/>
        <w:jc w:val="left"/>
        <w:rPr>
          <w:rFonts w:ascii="Arial" w:hAnsi="Arial"/>
          <w:sz w:val="24"/>
          <w:szCs w:val="24"/>
        </w:rPr>
      </w:pPr>
      <w:r w:rsidRPr="008B584A">
        <w:rPr>
          <w:rFonts w:ascii="Arial" w:hAnsi="Arial"/>
          <w:sz w:val="24"/>
          <w:szCs w:val="24"/>
        </w:rPr>
        <w:t>The Supplier shall ensure that its systems are configured to receive and</w:t>
      </w:r>
      <w:r w:rsidR="008B584A" w:rsidRPr="008B584A">
        <w:rPr>
          <w:rFonts w:ascii="Arial" w:hAnsi="Arial"/>
          <w:sz w:val="24"/>
          <w:szCs w:val="24"/>
        </w:rPr>
        <w:t xml:space="preserve"> </w:t>
      </w:r>
      <w:r w:rsidRPr="008B584A">
        <w:rPr>
          <w:rFonts w:ascii="Arial" w:hAnsi="Arial"/>
          <w:sz w:val="24"/>
          <w:szCs w:val="24"/>
        </w:rPr>
        <w:t>transmit vehicle quotation information securely in XML format.</w:t>
      </w:r>
    </w:p>
    <w:p w14:paraId="4DA97A22" w14:textId="3A3836AD" w:rsidR="0066431E" w:rsidRPr="008B584A" w:rsidRDefault="0066431E" w:rsidP="008B584A">
      <w:pPr>
        <w:pStyle w:val="GPSL2Numbered"/>
        <w:rPr>
          <w:rFonts w:ascii="Arial" w:hAnsi="Arial"/>
          <w:sz w:val="24"/>
          <w:szCs w:val="24"/>
        </w:rPr>
      </w:pPr>
      <w:r w:rsidRPr="008B584A">
        <w:rPr>
          <w:rFonts w:ascii="Arial" w:hAnsi="Arial"/>
          <w:sz w:val="24"/>
          <w:szCs w:val="24"/>
        </w:rPr>
        <w:t xml:space="preserve">The Supplier shall </w:t>
      </w:r>
      <w:r w:rsidR="008B584A" w:rsidRPr="008B584A">
        <w:rPr>
          <w:rFonts w:ascii="Arial" w:hAnsi="Arial"/>
          <w:sz w:val="24"/>
          <w:szCs w:val="24"/>
        </w:rPr>
        <w:t xml:space="preserve">link to CAPid vehicle and options data either by directly subscribing or to a data source that enables the cross referencing to CAPid vehicle and options data </w:t>
      </w:r>
    </w:p>
    <w:p w14:paraId="79BF45C3" w14:textId="77777777" w:rsidR="0066431E" w:rsidRPr="008B584A" w:rsidRDefault="0066431E" w:rsidP="0066431E">
      <w:pPr>
        <w:pStyle w:val="GPSL2Numbered"/>
        <w:jc w:val="left"/>
        <w:rPr>
          <w:rFonts w:ascii="Arial" w:hAnsi="Arial"/>
          <w:sz w:val="24"/>
          <w:szCs w:val="24"/>
        </w:rPr>
      </w:pPr>
      <w:r w:rsidRPr="008B584A">
        <w:rPr>
          <w:rFonts w:ascii="Arial" w:hAnsi="Arial"/>
          <w:sz w:val="24"/>
          <w:szCs w:val="24"/>
        </w:rPr>
        <w:t>The Supplier shall utilise vehicle identification data on the CAP1 code.</w:t>
      </w:r>
    </w:p>
    <w:p w14:paraId="39E43AC2" w14:textId="77777777" w:rsidR="0066431E" w:rsidRPr="008B584A" w:rsidRDefault="0066431E" w:rsidP="0066431E">
      <w:pPr>
        <w:pStyle w:val="GPSL2Numbered"/>
        <w:jc w:val="left"/>
        <w:rPr>
          <w:rFonts w:ascii="Arial" w:hAnsi="Arial"/>
          <w:sz w:val="24"/>
          <w:szCs w:val="24"/>
        </w:rPr>
      </w:pPr>
      <w:r w:rsidRPr="008B584A">
        <w:rPr>
          <w:rFonts w:ascii="Arial" w:hAnsi="Arial"/>
          <w:sz w:val="24"/>
          <w:szCs w:val="24"/>
        </w:rPr>
        <w:lastRenderedPageBreak/>
        <w:t>The Supplier shall ensure that the vehicle quotations provided are accurate throughout the term of the Framework/Call Off agreement</w:t>
      </w:r>
    </w:p>
    <w:p w14:paraId="03AEF421" w14:textId="77777777" w:rsidR="0066431E" w:rsidRPr="008B584A" w:rsidRDefault="0066431E" w:rsidP="0066431E">
      <w:pPr>
        <w:pStyle w:val="GPSL2Numbered"/>
        <w:jc w:val="left"/>
        <w:rPr>
          <w:rFonts w:ascii="Arial" w:hAnsi="Arial"/>
          <w:sz w:val="24"/>
          <w:szCs w:val="24"/>
        </w:rPr>
      </w:pPr>
      <w:r w:rsidRPr="008B584A">
        <w:rPr>
          <w:rFonts w:ascii="Arial" w:hAnsi="Arial"/>
          <w:sz w:val="24"/>
          <w:szCs w:val="24"/>
        </w:rPr>
        <w:t xml:space="preserve">If at any point the lease car website (Fleet Portal) is updated or replaced, (whether by enhancement, replacement system or other alternative arrangement), the Supplier shall assist CCS by complying with the new arrangements once they are agreed and introduced. </w:t>
      </w:r>
    </w:p>
    <w:p w14:paraId="69D84CAF" w14:textId="0329D56B" w:rsidR="0066431E" w:rsidRPr="008B584A" w:rsidRDefault="0066431E" w:rsidP="0066431E">
      <w:pPr>
        <w:pStyle w:val="GPSL2Numbered"/>
        <w:jc w:val="left"/>
        <w:rPr>
          <w:rFonts w:ascii="Arial" w:hAnsi="Arial"/>
          <w:sz w:val="24"/>
          <w:szCs w:val="24"/>
        </w:rPr>
      </w:pPr>
      <w:r w:rsidRPr="008B584A">
        <w:rPr>
          <w:rFonts w:ascii="Arial" w:hAnsi="Arial"/>
          <w:sz w:val="24"/>
          <w:szCs w:val="24"/>
        </w:rPr>
        <w:t>Instructions for setting up the lease car webs</w:t>
      </w:r>
      <w:bookmarkStart w:id="10" w:name="_GoBack"/>
      <w:bookmarkEnd w:id="10"/>
      <w:r w:rsidRPr="008B584A">
        <w:rPr>
          <w:rFonts w:ascii="Arial" w:hAnsi="Arial"/>
          <w:sz w:val="24"/>
          <w:szCs w:val="24"/>
        </w:rPr>
        <w:t>ite (“Fleet Portal”) leasing interface is detailed below at Annex 1 (</w:t>
      </w:r>
      <w:r w:rsidR="007341B4">
        <w:rPr>
          <w:rFonts w:ascii="Arial" w:hAnsi="Arial"/>
          <w:sz w:val="24"/>
          <w:szCs w:val="24"/>
        </w:rPr>
        <w:t xml:space="preserve">Lot 1 Web Service Integration with the CCS </w:t>
      </w:r>
      <w:r w:rsidRPr="007341B4">
        <w:rPr>
          <w:rFonts w:ascii="Arial" w:hAnsi="Arial"/>
          <w:sz w:val="24"/>
          <w:szCs w:val="24"/>
        </w:rPr>
        <w:t>Fleet Portal).</w:t>
      </w:r>
    </w:p>
    <w:p w14:paraId="3AEDFDF7" w14:textId="5A71CA95" w:rsidR="0066431E" w:rsidRDefault="0066431E" w:rsidP="0066431E">
      <w:pPr>
        <w:pStyle w:val="GPSL1CLAUSEHEADING"/>
        <w:numPr>
          <w:ilvl w:val="0"/>
          <w:numId w:val="0"/>
        </w:numPr>
        <w:ind w:left="426"/>
      </w:pPr>
    </w:p>
    <w:p w14:paraId="625A4A67" w14:textId="5228AADA" w:rsidR="0066431E" w:rsidRPr="007341B4" w:rsidRDefault="0066431E" w:rsidP="0066431E">
      <w:pPr>
        <w:spacing w:line="240" w:lineRule="auto"/>
        <w:rPr>
          <w:rFonts w:ascii="Arial" w:hAnsi="Arial" w:cs="Arial"/>
          <w:b/>
          <w:sz w:val="28"/>
          <w:szCs w:val="28"/>
        </w:rPr>
      </w:pPr>
      <w:r w:rsidRPr="00D42E9B">
        <w:rPr>
          <w:rFonts w:ascii="Arial" w:hAnsi="Arial" w:cs="Arial"/>
          <w:b/>
          <w:sz w:val="28"/>
          <w:szCs w:val="28"/>
        </w:rPr>
        <w:t xml:space="preserve">Annex 1: </w:t>
      </w:r>
      <w:r w:rsidR="007341B4" w:rsidRPr="007341B4">
        <w:rPr>
          <w:rFonts w:ascii="Arial" w:hAnsi="Arial" w:cs="Arial"/>
          <w:b/>
          <w:sz w:val="28"/>
          <w:szCs w:val="28"/>
        </w:rPr>
        <w:t>Lot 1 Web Service Integration with the CCS Fleet Portal</w:t>
      </w:r>
    </w:p>
    <w:p w14:paraId="42616476" w14:textId="0E5574E4" w:rsidR="0066431E" w:rsidRPr="0066431E" w:rsidRDefault="0066431E" w:rsidP="0066431E">
      <w:pPr>
        <w:spacing w:line="240" w:lineRule="auto"/>
        <w:rPr>
          <w:rFonts w:ascii="Arial" w:hAnsi="Arial" w:cs="Arial"/>
          <w:sz w:val="24"/>
          <w:szCs w:val="24"/>
        </w:rPr>
      </w:pPr>
      <w:r w:rsidRPr="0066431E">
        <w:rPr>
          <w:rFonts w:ascii="Arial" w:hAnsi="Arial" w:cs="Arial"/>
          <w:b/>
          <w:sz w:val="24"/>
          <w:szCs w:val="24"/>
        </w:rPr>
        <w:t>[</w:t>
      </w:r>
      <w:r w:rsidRPr="0066431E">
        <w:rPr>
          <w:rFonts w:ascii="Arial" w:hAnsi="Arial" w:cs="Arial"/>
          <w:b/>
          <w:sz w:val="24"/>
          <w:szCs w:val="24"/>
          <w:highlight w:val="yellow"/>
        </w:rPr>
        <w:t>Insert:</w:t>
      </w:r>
      <w:r w:rsidRPr="0066431E">
        <w:rPr>
          <w:rFonts w:ascii="Arial" w:hAnsi="Arial" w:cs="Arial"/>
          <w:sz w:val="24"/>
          <w:szCs w:val="24"/>
        </w:rPr>
        <w:t xml:space="preserve"> Annex 1 of the RM6268 tender bid pack here prior to award]</w:t>
      </w:r>
    </w:p>
    <w:p w14:paraId="5A759284" w14:textId="77777777" w:rsidR="0066431E" w:rsidRPr="0066431E" w:rsidRDefault="0066431E" w:rsidP="0066431E">
      <w:pPr>
        <w:rPr>
          <w:lang w:eastAsia="zh-CN"/>
        </w:rPr>
      </w:pPr>
    </w:p>
    <w:sectPr w:rsidR="0066431E" w:rsidRPr="0066431E" w:rsidSect="009F45CF">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B50FA" w14:textId="77777777" w:rsidR="0048769C" w:rsidRDefault="0048769C">
      <w:pPr>
        <w:spacing w:after="0" w:line="240" w:lineRule="auto"/>
      </w:pPr>
      <w:r>
        <w:separator/>
      </w:r>
    </w:p>
  </w:endnote>
  <w:endnote w:type="continuationSeparator" w:id="0">
    <w:p w14:paraId="6340BC6B" w14:textId="77777777" w:rsidR="0048769C" w:rsidRDefault="00487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3" w14:textId="2DC968B9" w:rsidR="00185137" w:rsidRPr="009F45CF" w:rsidRDefault="00185137" w:rsidP="00664275">
    <w:pPr>
      <w:tabs>
        <w:tab w:val="center" w:pos="4513"/>
        <w:tab w:val="right" w:pos="9026"/>
      </w:tabs>
      <w:spacing w:after="0"/>
      <w:rPr>
        <w:rFonts w:ascii="Arial" w:hAnsi="Arial" w:cs="Arial"/>
        <w:sz w:val="20"/>
        <w:szCs w:val="20"/>
      </w:rPr>
    </w:pPr>
    <w:r w:rsidRPr="009F45CF">
      <w:rPr>
        <w:rFonts w:ascii="Arial" w:hAnsi="Arial" w:cs="Arial"/>
        <w:sz w:val="20"/>
        <w:szCs w:val="20"/>
      </w:rPr>
      <w:t xml:space="preserve">Framework Ref: </w:t>
    </w:r>
    <w:r w:rsidR="00B3453E" w:rsidRPr="00B3453E">
      <w:rPr>
        <w:rFonts w:ascii="Arial" w:hAnsi="Arial" w:cs="Arial"/>
        <w:sz w:val="20"/>
        <w:szCs w:val="20"/>
      </w:rPr>
      <w:t>RM6268 Vehicle Lease, Fleet Management and Salary Sacrifice</w:t>
    </w:r>
    <w:r w:rsidRPr="009F45CF">
      <w:rPr>
        <w:rFonts w:ascii="Arial" w:hAnsi="Arial" w:cs="Arial"/>
        <w:sz w:val="20"/>
        <w:szCs w:val="20"/>
      </w:rPr>
      <w:tab/>
      <w:t xml:space="preserve">                                           </w:t>
    </w:r>
  </w:p>
  <w:p w14:paraId="6BA0BAB4" w14:textId="1F9A41D9" w:rsidR="00185137" w:rsidRPr="009F45CF" w:rsidRDefault="0018513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7341B4">
      <w:rPr>
        <w:rFonts w:ascii="Arial" w:hAnsi="Arial" w:cs="Arial"/>
        <w:noProof/>
        <w:sz w:val="20"/>
        <w:szCs w:val="20"/>
      </w:rPr>
      <w:t>1</w:t>
    </w:r>
    <w:r w:rsidRPr="009F45CF">
      <w:rPr>
        <w:rFonts w:ascii="Arial" w:hAnsi="Arial" w:cs="Arial"/>
        <w:noProof/>
        <w:sz w:val="20"/>
        <w:szCs w:val="20"/>
      </w:rPr>
      <w:fldChar w:fldCharType="end"/>
    </w:r>
  </w:p>
  <w:p w14:paraId="6BA0BAB5" w14:textId="4A1F15E2" w:rsidR="00185137" w:rsidRPr="009F45CF" w:rsidRDefault="00C96F5B" w:rsidP="00664275">
    <w:pPr>
      <w:overflowPunct w:val="0"/>
      <w:autoSpaceDE w:val="0"/>
      <w:adjustRightInd w:val="0"/>
      <w:spacing w:after="0" w:line="240" w:lineRule="auto"/>
      <w:jc w:val="both"/>
    </w:pPr>
    <w:r>
      <w:rPr>
        <w:rFonts w:ascii="Arial" w:hAnsi="Arial" w:cs="Arial"/>
        <w:sz w:val="20"/>
        <w:szCs w:val="20"/>
      </w:rPr>
      <w:t>Model Version: v3.4</w:t>
    </w:r>
    <w:r w:rsidR="00185137" w:rsidRPr="009F45CF">
      <w:rPr>
        <w:rFonts w:ascii="Arial" w:hAnsi="Arial" w:cs="Arial"/>
        <w:sz w:val="20"/>
        <w:szCs w:val="20"/>
      </w:rPr>
      <w:tab/>
    </w:r>
    <w:r w:rsidR="00185137" w:rsidRPr="009F45CF">
      <w:rPr>
        <w:rFonts w:ascii="Arial" w:eastAsia="Times New Roman" w:hAnsi="Arial" w:cs="Arial"/>
        <w:sz w:val="20"/>
        <w:szCs w:val="20"/>
      </w:rPr>
      <w:tab/>
    </w:r>
    <w:r w:rsidR="00185137"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8" w14:textId="77777777" w:rsidR="00185137" w:rsidRPr="007A745A" w:rsidRDefault="00185137"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BA0BAB9" w14:textId="77777777" w:rsidR="00185137" w:rsidRPr="007A745A" w:rsidRDefault="0018513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6BA0BABA" w14:textId="77777777" w:rsidR="00185137" w:rsidRPr="005C6957" w:rsidRDefault="00185137"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FBAE2" w14:textId="77777777" w:rsidR="0048769C" w:rsidRDefault="0048769C">
      <w:pPr>
        <w:spacing w:after="0" w:line="240" w:lineRule="auto"/>
      </w:pPr>
      <w:r>
        <w:separator/>
      </w:r>
    </w:p>
  </w:footnote>
  <w:footnote w:type="continuationSeparator" w:id="0">
    <w:p w14:paraId="66F4CD33" w14:textId="77777777" w:rsidR="0048769C" w:rsidRDefault="00487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1" w14:textId="77777777" w:rsidR="00185137" w:rsidRPr="009F45CF" w:rsidRDefault="00185137">
    <w:pPr>
      <w:pStyle w:val="Header"/>
      <w:rPr>
        <w:rFonts w:ascii="Arial" w:hAnsi="Arial" w:cs="Arial"/>
        <w:sz w:val="20"/>
        <w:szCs w:val="20"/>
      </w:rPr>
    </w:pPr>
    <w:r w:rsidRPr="009F45CF">
      <w:rPr>
        <w:rFonts w:ascii="Arial" w:hAnsi="Arial" w:cs="Arial"/>
        <w:b/>
        <w:sz w:val="20"/>
        <w:szCs w:val="20"/>
      </w:rPr>
      <w:t>Framework Schedule 4 (Framework Management)</w:t>
    </w:r>
  </w:p>
  <w:p w14:paraId="6BA0BAB2" w14:textId="77777777" w:rsidR="00185137" w:rsidRPr="009F45CF" w:rsidRDefault="00185137">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6" w14:textId="77777777" w:rsidR="00185137" w:rsidRPr="007A745A" w:rsidRDefault="0018513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6BA0BAB7" w14:textId="77777777" w:rsidR="00185137" w:rsidRPr="005C6957" w:rsidRDefault="0018513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25A8B"/>
    <w:rsid w:val="000406A3"/>
    <w:rsid w:val="000A4F13"/>
    <w:rsid w:val="00134340"/>
    <w:rsid w:val="00140FE0"/>
    <w:rsid w:val="0014106F"/>
    <w:rsid w:val="00185137"/>
    <w:rsid w:val="001A4E70"/>
    <w:rsid w:val="001B5C84"/>
    <w:rsid w:val="001D1307"/>
    <w:rsid w:val="001E108D"/>
    <w:rsid w:val="00222386"/>
    <w:rsid w:val="002411A1"/>
    <w:rsid w:val="00262308"/>
    <w:rsid w:val="0039164F"/>
    <w:rsid w:val="00447377"/>
    <w:rsid w:val="0048769C"/>
    <w:rsid w:val="004A3CC7"/>
    <w:rsid w:val="004C139B"/>
    <w:rsid w:val="0052062F"/>
    <w:rsid w:val="00522FE8"/>
    <w:rsid w:val="00530EE4"/>
    <w:rsid w:val="00531767"/>
    <w:rsid w:val="00536362"/>
    <w:rsid w:val="0055369C"/>
    <w:rsid w:val="005C3F56"/>
    <w:rsid w:val="005C6957"/>
    <w:rsid w:val="005D2738"/>
    <w:rsid w:val="00617178"/>
    <w:rsid w:val="00664275"/>
    <w:rsid w:val="0066431E"/>
    <w:rsid w:val="00664377"/>
    <w:rsid w:val="00692669"/>
    <w:rsid w:val="006B27DC"/>
    <w:rsid w:val="006C1E2E"/>
    <w:rsid w:val="006D0D70"/>
    <w:rsid w:val="00707ED7"/>
    <w:rsid w:val="007341B4"/>
    <w:rsid w:val="00797023"/>
    <w:rsid w:val="007A745A"/>
    <w:rsid w:val="007D3FC4"/>
    <w:rsid w:val="007F493A"/>
    <w:rsid w:val="00857CEA"/>
    <w:rsid w:val="008B0917"/>
    <w:rsid w:val="008B584A"/>
    <w:rsid w:val="009341DF"/>
    <w:rsid w:val="009759F2"/>
    <w:rsid w:val="00981DBC"/>
    <w:rsid w:val="009E5D34"/>
    <w:rsid w:val="009F45CF"/>
    <w:rsid w:val="00A20988"/>
    <w:rsid w:val="00A43305"/>
    <w:rsid w:val="00A61F86"/>
    <w:rsid w:val="00A82AA8"/>
    <w:rsid w:val="00AB6F2A"/>
    <w:rsid w:val="00AC3C28"/>
    <w:rsid w:val="00AD172D"/>
    <w:rsid w:val="00B07341"/>
    <w:rsid w:val="00B3453E"/>
    <w:rsid w:val="00B52567"/>
    <w:rsid w:val="00B54010"/>
    <w:rsid w:val="00B579F6"/>
    <w:rsid w:val="00B76FC9"/>
    <w:rsid w:val="00C52C3C"/>
    <w:rsid w:val="00C64394"/>
    <w:rsid w:val="00C96F5B"/>
    <w:rsid w:val="00CF23EE"/>
    <w:rsid w:val="00D27A78"/>
    <w:rsid w:val="00D3489C"/>
    <w:rsid w:val="00E031FE"/>
    <w:rsid w:val="00E11BF3"/>
    <w:rsid w:val="00E13501"/>
    <w:rsid w:val="00EC2D82"/>
    <w:rsid w:val="00EE5B5F"/>
    <w:rsid w:val="00EF4305"/>
    <w:rsid w:val="00F82776"/>
    <w:rsid w:val="00F946C9"/>
    <w:rsid w:val="00FA403D"/>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A0B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E11BF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59747">
      <w:bodyDiv w:val="1"/>
      <w:marLeft w:val="0"/>
      <w:marRight w:val="0"/>
      <w:marTop w:val="0"/>
      <w:marBottom w:val="0"/>
      <w:divBdr>
        <w:top w:val="none" w:sz="0" w:space="0" w:color="auto"/>
        <w:left w:val="none" w:sz="0" w:space="0" w:color="auto"/>
        <w:bottom w:val="none" w:sz="0" w:space="0" w:color="auto"/>
        <w:right w:val="none" w:sz="0" w:space="0" w:color="auto"/>
      </w:divBdr>
    </w:div>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145393143">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leetportal.crowncommercial.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0B3F9-B801-49B4-9EC2-8155A885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2020-10-06T15:38:00Z</dcterms:created>
  <dcterms:modified xsi:type="dcterms:W3CDTF">2022-07-05T08:58:00Z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